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791DF" w14:textId="45C408C0" w:rsidR="003534D6" w:rsidRDefault="003534D6">
      <w:r>
        <w:rPr>
          <w:b/>
        </w:rPr>
        <w:t xml:space="preserve">Title: </w:t>
      </w:r>
      <w:r>
        <w:rPr>
          <w:i/>
        </w:rPr>
        <w:t xml:space="preserve">In re Mallard, </w:t>
      </w:r>
      <w:proofErr w:type="spellStart"/>
      <w:r w:rsidR="00196C31">
        <w:t>Bankr</w:t>
      </w:r>
      <w:proofErr w:type="spellEnd"/>
      <w:r w:rsidR="00196C31">
        <w:t>. LEXIS 974</w:t>
      </w:r>
      <w:r w:rsidR="00486503">
        <w:t xml:space="preserve"> (</w:t>
      </w:r>
      <w:proofErr w:type="spellStart"/>
      <w:r w:rsidR="00DC38C2">
        <w:t>Bankr</w:t>
      </w:r>
      <w:proofErr w:type="spellEnd"/>
      <w:r w:rsidR="00DC38C2">
        <w:t xml:space="preserve">. </w:t>
      </w:r>
      <w:proofErr w:type="gramStart"/>
      <w:r w:rsidR="00486503">
        <w:t>E.D. Ky</w:t>
      </w:r>
      <w:r w:rsidR="00436675">
        <w:t>.</w:t>
      </w:r>
      <w:r>
        <w:t xml:space="preserve"> 2014).</w:t>
      </w:r>
      <w:proofErr w:type="gramEnd"/>
      <w:r>
        <w:t xml:space="preserve"> </w:t>
      </w:r>
    </w:p>
    <w:p w14:paraId="1023C14D" w14:textId="77777777" w:rsidR="003534D6" w:rsidRDefault="003534D6"/>
    <w:p w14:paraId="46BB5DAC" w14:textId="26990B35" w:rsidR="003534D6" w:rsidRPr="00162A31" w:rsidRDefault="003534D6">
      <w:pPr>
        <w:rPr>
          <w:b/>
        </w:rPr>
      </w:pPr>
      <w:r>
        <w:rPr>
          <w:b/>
        </w:rPr>
        <w:t>Location:</w:t>
      </w:r>
      <w:r w:rsidR="00436675">
        <w:rPr>
          <w:b/>
        </w:rPr>
        <w:t xml:space="preserve"> </w:t>
      </w:r>
      <w:r w:rsidR="00162A31">
        <w:t>.</w:t>
      </w:r>
      <w:proofErr w:type="spellStart"/>
      <w:r w:rsidR="00162A31">
        <w:t>pdf</w:t>
      </w:r>
      <w:bookmarkStart w:id="0" w:name="_GoBack"/>
      <w:bookmarkEnd w:id="0"/>
      <w:proofErr w:type="spellEnd"/>
    </w:p>
    <w:p w14:paraId="1D0559E4" w14:textId="77777777" w:rsidR="003534D6" w:rsidRDefault="003534D6">
      <w:pPr>
        <w:rPr>
          <w:b/>
        </w:rPr>
      </w:pPr>
    </w:p>
    <w:p w14:paraId="71564176" w14:textId="5666EC35" w:rsidR="003534D6" w:rsidRDefault="003534D6">
      <w:pPr>
        <w:rPr>
          <w:b/>
        </w:rPr>
      </w:pPr>
      <w:r>
        <w:rPr>
          <w:b/>
        </w:rPr>
        <w:t xml:space="preserve">Issue Area: </w:t>
      </w:r>
      <w:r w:rsidR="00663571">
        <w:t>Confidentiality and Disclosure</w:t>
      </w:r>
    </w:p>
    <w:p w14:paraId="151A5091" w14:textId="77777777" w:rsidR="003534D6" w:rsidRDefault="003534D6">
      <w:pPr>
        <w:rPr>
          <w:b/>
        </w:rPr>
      </w:pPr>
    </w:p>
    <w:p w14:paraId="2D919887" w14:textId="77777777" w:rsidR="003534D6" w:rsidRPr="003534D6" w:rsidRDefault="003534D6">
      <w:r>
        <w:rPr>
          <w:b/>
        </w:rPr>
        <w:t xml:space="preserve">Document Type: </w:t>
      </w:r>
      <w:r>
        <w:t>Court and Agency Decisions and Orders (case law)</w:t>
      </w:r>
    </w:p>
    <w:p w14:paraId="45954251" w14:textId="77777777" w:rsidR="003534D6" w:rsidRDefault="003534D6">
      <w:pPr>
        <w:rPr>
          <w:b/>
        </w:rPr>
      </w:pPr>
    </w:p>
    <w:p w14:paraId="0A1DFE03" w14:textId="77777777" w:rsidR="003534D6" w:rsidRDefault="003534D6">
      <w:pPr>
        <w:rPr>
          <w:b/>
        </w:rPr>
      </w:pPr>
      <w:r>
        <w:rPr>
          <w:b/>
        </w:rPr>
        <w:t xml:space="preserve">Summary: </w:t>
      </w:r>
    </w:p>
    <w:p w14:paraId="3DF1256B" w14:textId="30F360C7" w:rsidR="00757148" w:rsidRDefault="00757148">
      <w:pPr>
        <w:rPr>
          <w:b/>
        </w:rPr>
      </w:pPr>
    </w:p>
    <w:p w14:paraId="4130803D" w14:textId="40032426" w:rsidR="007724BD" w:rsidRDefault="009E4998">
      <w:r>
        <w:t xml:space="preserve">Mallard brought </w:t>
      </w:r>
      <w:r w:rsidR="0047600F">
        <w:t>seven causes of action related to his b</w:t>
      </w:r>
      <w:r w:rsidR="00514382">
        <w:t>ankruptcy case, the last</w:t>
      </w:r>
      <w:r w:rsidR="0047600F">
        <w:t xml:space="preserve"> of which claimed a violation of Ky. Rev. Stat. </w:t>
      </w:r>
      <w:r w:rsidR="0047600F" w:rsidRPr="00FC6B80">
        <w:t>§</w:t>
      </w:r>
      <w:r w:rsidR="0047600F">
        <w:t xml:space="preserve"> 214.181 </w:t>
      </w:r>
      <w:r w:rsidR="00DC38C2">
        <w:t xml:space="preserve">after </w:t>
      </w:r>
      <w:r w:rsidR="00FB192A">
        <w:t xml:space="preserve">his HIV status </w:t>
      </w:r>
      <w:r w:rsidR="007724BD">
        <w:t xml:space="preserve">was disclosed in the filling of </w:t>
      </w:r>
      <w:proofErr w:type="spellStart"/>
      <w:r w:rsidR="00FB192A">
        <w:t>unr</w:t>
      </w:r>
      <w:r w:rsidR="0047600F">
        <w:t>edacted</w:t>
      </w:r>
      <w:proofErr w:type="spellEnd"/>
      <w:r w:rsidR="0047600F">
        <w:t xml:space="preserve"> billing records in that</w:t>
      </w:r>
      <w:r w:rsidR="004678AD">
        <w:t xml:space="preserve"> bankruptcy case. T</w:t>
      </w:r>
      <w:r w:rsidR="00FB192A">
        <w:t>he records wer</w:t>
      </w:r>
      <w:r w:rsidR="00E36CA9">
        <w:t xml:space="preserve">e restricted </w:t>
      </w:r>
      <w:r w:rsidR="004678AD">
        <w:t xml:space="preserve">the following day by the court. Approximately one week later a </w:t>
      </w:r>
      <w:r w:rsidR="00B81141">
        <w:t>redacted version</w:t>
      </w:r>
      <w:r w:rsidR="004678AD">
        <w:t xml:space="preserve"> was filed.  The restricted records, however, were still</w:t>
      </w:r>
      <w:r w:rsidR="00FB192A">
        <w:t xml:space="preserve"> accessible </w:t>
      </w:r>
      <w:r w:rsidR="00AC4D85">
        <w:t xml:space="preserve">to </w:t>
      </w:r>
      <w:r>
        <w:t xml:space="preserve">one of </w:t>
      </w:r>
      <w:r w:rsidR="00AC4D85">
        <w:t>plaintiff’s counsel in a database for debtor’s attorneys</w:t>
      </w:r>
      <w:r w:rsidR="002757BF">
        <w:t>.</w:t>
      </w:r>
      <w:r w:rsidR="00ED22F8">
        <w:t xml:space="preserve"> </w:t>
      </w:r>
    </w:p>
    <w:p w14:paraId="2A080621" w14:textId="77777777" w:rsidR="00ED22F8" w:rsidRDefault="00ED22F8"/>
    <w:p w14:paraId="295AE3BA" w14:textId="3702FE2A" w:rsidR="00FC6B80" w:rsidRDefault="00FC6B80">
      <w:r>
        <w:t>The C</w:t>
      </w:r>
      <w:r w:rsidR="00ED22F8">
        <w:t>ourt</w:t>
      </w:r>
      <w:r>
        <w:t xml:space="preserve"> denied</w:t>
      </w:r>
      <w:r w:rsidR="006D174D">
        <w:t xml:space="preserve"> defendants</w:t>
      </w:r>
      <w:r>
        <w:t>’</w:t>
      </w:r>
      <w:r w:rsidR="009E4998">
        <w:t xml:space="preserve"> motion for summary judgment on</w:t>
      </w:r>
      <w:r>
        <w:t xml:space="preserve"> </w:t>
      </w:r>
      <w:r w:rsidR="00514382">
        <w:t>the</w:t>
      </w:r>
      <w:r>
        <w:t xml:space="preserve"> </w:t>
      </w:r>
      <w:r w:rsidR="009E4998">
        <w:t xml:space="preserve">seventh </w:t>
      </w:r>
      <w:r>
        <w:t>claim</w:t>
      </w:r>
      <w:r w:rsidR="00514382">
        <w:t xml:space="preserve">. </w:t>
      </w:r>
      <w:r w:rsidR="0047600F">
        <w:t xml:space="preserve">The Court noted that under </w:t>
      </w:r>
      <w:r w:rsidR="00514382">
        <w:t xml:space="preserve">Ky. Rev. Stat. </w:t>
      </w:r>
      <w:r w:rsidR="00514382" w:rsidRPr="00FC6B80">
        <w:t>§</w:t>
      </w:r>
      <w:r w:rsidR="00514382">
        <w:t xml:space="preserve"> 214.181, </w:t>
      </w:r>
      <w:r w:rsidR="0047600F">
        <w:t xml:space="preserve">the disclosure of HIV test results to anyone outside a list of enumerated list of persons and entities, not applicable in the case, was prohibited.  Furthermore, a separate statute, Ky. Rev. Stat. </w:t>
      </w:r>
      <w:r w:rsidR="0047600F" w:rsidRPr="00FC6B80">
        <w:t>§</w:t>
      </w:r>
      <w:r w:rsidR="00514382">
        <w:t xml:space="preserve"> 446.070, created</w:t>
      </w:r>
      <w:r w:rsidR="0047600F">
        <w:t xml:space="preserve"> a private right of action for violations </w:t>
      </w:r>
      <w:r w:rsidR="00514382">
        <w:t xml:space="preserve">of Ky. Rev. Stat. </w:t>
      </w:r>
      <w:r w:rsidR="00514382" w:rsidRPr="00FC6B80">
        <w:t>§</w:t>
      </w:r>
      <w:r w:rsidR="00514382">
        <w:t xml:space="preserve"> 214.181.</w:t>
      </w:r>
    </w:p>
    <w:p w14:paraId="09C7CF79" w14:textId="77777777" w:rsidR="009530DB" w:rsidRDefault="009530DB"/>
    <w:p w14:paraId="516F07C2" w14:textId="77777777" w:rsidR="009530DB" w:rsidRDefault="009530DB"/>
    <w:p w14:paraId="314CC615" w14:textId="2B897D29" w:rsidR="008D7458" w:rsidRDefault="009530DB">
      <w:r>
        <w:t xml:space="preserve">List as Related Resource: </w:t>
      </w:r>
    </w:p>
    <w:p w14:paraId="505059D9" w14:textId="2D6F966B" w:rsidR="008D7458" w:rsidRPr="00ED22F8" w:rsidRDefault="0043614C">
      <w:hyperlink r:id="rId5" w:history="1">
        <w:r w:rsidR="00DF7BBC" w:rsidRPr="00DF7BBC">
          <w:rPr>
            <w:rStyle w:val="Hyperlink"/>
          </w:rPr>
          <w:t xml:space="preserve">Confidentiality, Third-Party Billing, &amp; the Insurance Claims Process: Implications for Title X, Abigail English </w:t>
        </w:r>
        <w:proofErr w:type="gramStart"/>
        <w:r w:rsidR="00DF7BBC" w:rsidRPr="00DF7BBC">
          <w:rPr>
            <w:rStyle w:val="Hyperlink"/>
          </w:rPr>
          <w:t>et</w:t>
        </w:r>
        <w:proofErr w:type="gramEnd"/>
        <w:r w:rsidR="00DF7BBC" w:rsidRPr="00DF7BBC">
          <w:rPr>
            <w:rStyle w:val="Hyperlink"/>
          </w:rPr>
          <w:t xml:space="preserve">. </w:t>
        </w:r>
        <w:proofErr w:type="gramStart"/>
        <w:r w:rsidR="00DF7BBC" w:rsidRPr="00DF7BBC">
          <w:rPr>
            <w:rStyle w:val="Hyperlink"/>
          </w:rPr>
          <w:t>al</w:t>
        </w:r>
        <w:proofErr w:type="gramEnd"/>
        <w:r w:rsidR="00DF7BBC" w:rsidRPr="00DF7BBC">
          <w:rPr>
            <w:rStyle w:val="Hyperlink"/>
          </w:rPr>
          <w:t>.</w:t>
        </w:r>
      </w:hyperlink>
      <w:r w:rsidR="00DF7BBC">
        <w:t xml:space="preserve"> </w:t>
      </w:r>
    </w:p>
    <w:sectPr w:rsidR="008D7458" w:rsidRPr="00ED2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D6"/>
    <w:rsid w:val="0011393B"/>
    <w:rsid w:val="00162A31"/>
    <w:rsid w:val="00196C31"/>
    <w:rsid w:val="00241A4A"/>
    <w:rsid w:val="002757BF"/>
    <w:rsid w:val="003534D6"/>
    <w:rsid w:val="00355850"/>
    <w:rsid w:val="003B6AD1"/>
    <w:rsid w:val="0043614C"/>
    <w:rsid w:val="00436675"/>
    <w:rsid w:val="004678AD"/>
    <w:rsid w:val="0047600F"/>
    <w:rsid w:val="00486503"/>
    <w:rsid w:val="004F5B6D"/>
    <w:rsid w:val="00514382"/>
    <w:rsid w:val="00631598"/>
    <w:rsid w:val="00663571"/>
    <w:rsid w:val="00680AEB"/>
    <w:rsid w:val="006820A4"/>
    <w:rsid w:val="006D174D"/>
    <w:rsid w:val="00757148"/>
    <w:rsid w:val="007724BD"/>
    <w:rsid w:val="007731A7"/>
    <w:rsid w:val="008D7458"/>
    <w:rsid w:val="00927870"/>
    <w:rsid w:val="009530DB"/>
    <w:rsid w:val="009B16B3"/>
    <w:rsid w:val="009E4998"/>
    <w:rsid w:val="00AC4D85"/>
    <w:rsid w:val="00B81141"/>
    <w:rsid w:val="00CD2D01"/>
    <w:rsid w:val="00DC38C2"/>
    <w:rsid w:val="00DF7BBC"/>
    <w:rsid w:val="00E36CA9"/>
    <w:rsid w:val="00ED22F8"/>
    <w:rsid w:val="00FB192A"/>
    <w:rsid w:val="00FC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01C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8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7BB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8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7B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ivlawandpolicy.org/resources/confidentiality-third-party-billing-insurance-claims-process-implications-title-x-abigai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Macintosh Word</Application>
  <DocSecurity>0</DocSecurity>
  <Lines>9</Lines>
  <Paragraphs>2</Paragraphs>
  <ScaleCrop>false</ScaleCrop>
  <Company>Center for HIV Law and Policy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sara.nassof@gmail.com</dc:creator>
  <cp:keywords/>
  <dc:description/>
  <cp:lastModifiedBy>Rashida  Richardson</cp:lastModifiedBy>
  <cp:revision>2</cp:revision>
  <dcterms:created xsi:type="dcterms:W3CDTF">2016-04-22T14:10:00Z</dcterms:created>
  <dcterms:modified xsi:type="dcterms:W3CDTF">2016-04-22T14:10:00Z</dcterms:modified>
</cp:coreProperties>
</file>